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merican Typewriter" w:cs="American Typewriter" w:hAnsi="American Typewriter" w:eastAsia="American Typewriter"/>
          <w:b w:val="1"/>
          <w:bCs w:val="1"/>
          <w:sz w:val="72"/>
          <w:szCs w:val="72"/>
        </w:rPr>
      </w:pPr>
      <w:r>
        <w:rPr>
          <w:rFonts w:ascii="American Typewriter" w:hAnsi="American Typewriter"/>
          <w:b w:val="1"/>
          <w:bCs w:val="1"/>
          <w:sz w:val="72"/>
          <w:szCs w:val="72"/>
        </w:rPr>
        <w:drawing>
          <wp:anchor distT="57150" distB="57150" distL="57150" distR="57150" simplePos="0" relativeHeight="251659264" behindDoc="0" locked="0" layoutInCell="1" allowOverlap="1">
            <wp:simplePos x="0" y="0"/>
            <wp:positionH relativeFrom="page">
              <wp:posOffset>609596</wp:posOffset>
            </wp:positionH>
            <wp:positionV relativeFrom="page">
              <wp:posOffset>742950</wp:posOffset>
            </wp:positionV>
            <wp:extent cx="2533653" cy="2391412"/>
            <wp:effectExtent l="0" t="0" r="0" b="0"/>
            <wp:wrapSquare wrapText="bothSides" distL="57150" distR="57150" distT="57150" distB="57150"/>
            <wp:docPr id="1073741825" name="officeArt object" descr="http://sdyouthleaders.weebly.com/uploads/1/7/5/3/1753639/_1302570199.png"/>
            <wp:cNvGraphicFramePr/>
            <a:graphic xmlns:a="http://schemas.openxmlformats.org/drawingml/2006/main">
              <a:graphicData uri="http://schemas.openxmlformats.org/drawingml/2006/picture">
                <pic:pic xmlns:pic="http://schemas.openxmlformats.org/drawingml/2006/picture">
                  <pic:nvPicPr>
                    <pic:cNvPr id="1073741825" name="image1.png" descr="http://sdyouthleaders.weebly.com/uploads/1/7/5/3/1753639/_1302570199.png"/>
                    <pic:cNvPicPr>
                      <a:picLocks noChangeAspect="1"/>
                    </pic:cNvPicPr>
                  </pic:nvPicPr>
                  <pic:blipFill>
                    <a:blip r:embed="rId4">
                      <a:extLst/>
                    </a:blip>
                    <a:srcRect l="0" t="0" r="48554" b="0"/>
                    <a:stretch>
                      <a:fillRect/>
                    </a:stretch>
                  </pic:blipFill>
                  <pic:spPr>
                    <a:xfrm>
                      <a:off x="0" y="0"/>
                      <a:ext cx="2533653" cy="2391412"/>
                    </a:xfrm>
                    <a:prstGeom prst="rect">
                      <a:avLst/>
                    </a:prstGeom>
                    <a:ln w="12700" cap="flat">
                      <a:noFill/>
                      <a:miter lim="400000"/>
                    </a:ln>
                    <a:effectLst/>
                  </pic:spPr>
                </pic:pic>
              </a:graphicData>
            </a:graphic>
          </wp:anchor>
        </w:drawing>
      </w:r>
      <w:r>
        <w:rPr>
          <w:rFonts w:ascii="American Typewriter" w:hAnsi="American Typewriter"/>
          <w:b w:val="1"/>
          <w:bCs w:val="1"/>
          <w:sz w:val="72"/>
          <w:szCs w:val="72"/>
          <w:rtl w:val="0"/>
          <w:lang w:val="en-US"/>
        </w:rPr>
        <w:t xml:space="preserve">Dalton Lions Club </w:t>
      </w:r>
    </w:p>
    <w:p>
      <w:pPr>
        <w:pStyle w:val="No Spacing"/>
        <w:jc w:val="center"/>
        <w:rPr>
          <w:rFonts w:ascii="American Typewriter" w:cs="American Typewriter" w:hAnsi="American Typewriter" w:eastAsia="American Typewriter"/>
          <w:b w:val="1"/>
          <w:bCs w:val="1"/>
          <w:sz w:val="72"/>
          <w:szCs w:val="72"/>
        </w:rPr>
      </w:pPr>
      <w:r>
        <w:rPr>
          <w:rFonts w:ascii="American Typewriter" w:hAnsi="American Typewriter"/>
          <w:b w:val="1"/>
          <w:bCs w:val="1"/>
          <w:sz w:val="72"/>
          <w:szCs w:val="72"/>
          <w:rtl w:val="0"/>
          <w:lang w:val="en-US"/>
        </w:rPr>
        <w:t>Mark Pace</w:t>
      </w:r>
    </w:p>
    <w:p>
      <w:pPr>
        <w:pStyle w:val="No Spacing"/>
        <w:jc w:val="center"/>
        <w:rPr>
          <w:rFonts w:ascii="American Typewriter" w:cs="American Typewriter" w:hAnsi="American Typewriter" w:eastAsia="American Typewriter"/>
          <w:b w:val="1"/>
          <w:bCs w:val="1"/>
          <w:sz w:val="72"/>
          <w:szCs w:val="72"/>
        </w:rPr>
      </w:pPr>
      <w:r>
        <w:rPr>
          <w:rFonts w:ascii="American Typewriter" w:hAnsi="American Typewriter"/>
          <w:b w:val="1"/>
          <w:bCs w:val="1"/>
          <w:sz w:val="72"/>
          <w:szCs w:val="72"/>
          <w:rtl w:val="0"/>
          <w:lang w:val="en-US"/>
        </w:rPr>
        <w:t>Service</w:t>
        <w:tab/>
      </w:r>
    </w:p>
    <w:p>
      <w:pPr>
        <w:pStyle w:val="No Spacing"/>
        <w:jc w:val="center"/>
        <w:rPr>
          <w:rFonts w:ascii="American Typewriter" w:cs="American Typewriter" w:hAnsi="American Typewriter" w:eastAsia="American Typewriter"/>
          <w:b w:val="1"/>
          <w:bCs w:val="1"/>
          <w:sz w:val="72"/>
          <w:szCs w:val="72"/>
        </w:rPr>
      </w:pPr>
      <w:r>
        <w:rPr>
          <w:rFonts w:ascii="American Typewriter" w:hAnsi="American Typewriter"/>
          <w:b w:val="1"/>
          <w:bCs w:val="1"/>
          <w:sz w:val="72"/>
          <w:szCs w:val="72"/>
          <w:rtl w:val="0"/>
          <w:lang w:val="en-US"/>
        </w:rPr>
        <w:t>Scholarship</w:t>
      </w:r>
    </w:p>
    <w:p>
      <w:pPr>
        <w:pStyle w:val="No Spacing"/>
        <w:rPr>
          <w:rFonts w:ascii="Times New Roman" w:cs="Times New Roman" w:hAnsi="Times New Roman" w:eastAsia="Times New Roman"/>
          <w:sz w:val="26"/>
          <w:szCs w:val="26"/>
        </w:rPr>
      </w:pP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Lions Clubs International is the world</w:t>
      </w:r>
      <w:r>
        <w:rPr>
          <w:rFonts w:ascii="Times New Roman" w:hAnsi="Times New Roman" w:hint="default"/>
          <w:sz w:val="26"/>
          <w:szCs w:val="26"/>
          <w:rtl w:val="0"/>
          <w:lang w:val="en-US"/>
        </w:rPr>
        <w:t>’</w:t>
      </w:r>
      <w:r>
        <w:rPr>
          <w:rFonts w:ascii="Times New Roman" w:hAnsi="Times New Roman"/>
          <w:sz w:val="26"/>
          <w:szCs w:val="26"/>
          <w:rtl w:val="0"/>
          <w:lang w:val="en-US"/>
        </w:rPr>
        <w:t>s largest service club organization with 1.5 million members in 45,000 clubs in 205 countries and geographic areas around the world.  Since 1917, Lions Clubs have aided the blind and visually impaired and made a strong commitment to community service and serving youth throughout the world. This scholarship is established to fulfill two important Lions Club commitments:</w:t>
      </w: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 xml:space="preserve">      * To improve the civic, cultural, social and moral welfare of the community, as        </w:t>
      </w: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 xml:space="preserve">         summarized in the Lions</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motto, </w:t>
      </w:r>
      <w:r>
        <w:rPr>
          <w:rFonts w:ascii="Times New Roman" w:hAnsi="Times New Roman" w:hint="default"/>
          <w:sz w:val="26"/>
          <w:szCs w:val="26"/>
          <w:rtl w:val="0"/>
          <w:lang w:val="en-US"/>
        </w:rPr>
        <w:t>“</w:t>
      </w:r>
      <w:r>
        <w:rPr>
          <w:rFonts w:ascii="Times New Roman" w:hAnsi="Times New Roman"/>
          <w:sz w:val="26"/>
          <w:szCs w:val="26"/>
          <w:rtl w:val="0"/>
          <w:lang w:val="en-US"/>
        </w:rPr>
        <w:t>We Serve.</w:t>
      </w:r>
      <w:r>
        <w:rPr>
          <w:rFonts w:ascii="Times New Roman" w:hAnsi="Times New Roman" w:hint="default"/>
          <w:sz w:val="26"/>
          <w:szCs w:val="26"/>
          <w:rtl w:val="0"/>
          <w:lang w:val="en-US"/>
        </w:rPr>
        <w:t>”</w:t>
      </w: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 xml:space="preserve">      * To help young people become responsible adult citizens and community leaders.</w:t>
      </w:r>
    </w:p>
    <w:p>
      <w:pPr>
        <w:pStyle w:val="No Spacing"/>
        <w:rPr>
          <w:rFonts w:ascii="Times New Roman" w:cs="Times New Roman" w:hAnsi="Times New Roman" w:eastAsia="Times New Roman"/>
          <w:sz w:val="26"/>
          <w:szCs w:val="26"/>
        </w:rPr>
      </w:pP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By applying for this scholarship, the Dalton Lions Club hopes to encourage your involvement in community service, which leads to personal fulfillment and the development of skills that are important to success.</w:t>
      </w:r>
    </w:p>
    <w:p>
      <w:pPr>
        <w:pStyle w:val="No Spacing"/>
        <w:rPr>
          <w:rFonts w:ascii="Times New Roman" w:cs="Times New Roman" w:hAnsi="Times New Roman" w:eastAsia="Times New Roman"/>
          <w:sz w:val="26"/>
          <w:szCs w:val="26"/>
        </w:rPr>
      </w:pP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 xml:space="preserve">This Scholarship is an effort by the Dalton Lions Club to recognize graduating JROTC Seniors attending Dalton High School in need of financial assistance with secondary education.  Secondary Education shall include only accredited universities.  </w:t>
      </w:r>
    </w:p>
    <w:p>
      <w:pPr>
        <w:pStyle w:val="No Spacing"/>
        <w:rPr>
          <w:rFonts w:ascii="Times New Roman" w:cs="Times New Roman" w:hAnsi="Times New Roman" w:eastAsia="Times New Roman"/>
          <w:sz w:val="26"/>
          <w:szCs w:val="26"/>
        </w:rPr>
      </w:pPr>
      <w:r>
        <w:rPr>
          <w:rFonts w:ascii="Times New Roman" w:hAnsi="Times New Roman"/>
          <w:sz w:val="26"/>
          <w:szCs w:val="26"/>
          <w:rtl w:val="0"/>
          <w:lang w:val="en-US"/>
        </w:rPr>
        <w:t xml:space="preserve">The selection of the recipient of the Scholarship will be made by the Dalton Lions Club Scholarship Committee in the spring of the year.  </w:t>
      </w:r>
    </w:p>
    <w:p>
      <w:pPr>
        <w:pStyle w:val="No Spacing"/>
        <w:rPr>
          <w:rFonts w:ascii="Times New Roman" w:cs="Times New Roman" w:hAnsi="Times New Roman" w:eastAsia="Times New Roman"/>
          <w:b w:val="1"/>
          <w:bCs w:val="1"/>
          <w:sz w:val="26"/>
          <w:szCs w:val="26"/>
        </w:rPr>
      </w:pPr>
      <w:r>
        <w:rPr>
          <w:rFonts w:ascii="Times New Roman" w:cs="Times New Roman" w:hAnsi="Times New Roman" w:eastAsia="Times New Roman"/>
          <w:sz w:val="26"/>
          <w:szCs w:val="26"/>
        </w:rPr>
        <w:tab/>
      </w:r>
      <w:r>
        <w:rPr>
          <w:rFonts w:ascii="Times New Roman" w:hAnsi="Times New Roman"/>
          <w:b w:val="1"/>
          <w:bCs w:val="1"/>
          <w:sz w:val="26"/>
          <w:szCs w:val="26"/>
          <w:rtl w:val="0"/>
          <w:lang w:val="en-US"/>
        </w:rPr>
        <w:t xml:space="preserve">The two - $2000.00 Scholarships will be available to a senior-level student </w:t>
      </w:r>
    </w:p>
    <w:p>
      <w:pPr>
        <w:pStyle w:val="No Spacing"/>
        <w:rPr>
          <w:rFonts w:ascii="Times New Roman" w:cs="Times New Roman" w:hAnsi="Times New Roman" w:eastAsia="Times New Roman"/>
          <w:sz w:val="26"/>
          <w:szCs w:val="26"/>
        </w:rPr>
      </w:pPr>
      <w:r>
        <w:rPr>
          <w:rFonts w:ascii="Times New Roman" w:cs="Times New Roman" w:hAnsi="Times New Roman" w:eastAsia="Times New Roman"/>
          <w:b w:val="1"/>
          <w:bCs w:val="1"/>
          <w:sz w:val="26"/>
          <w:szCs w:val="26"/>
          <w:rtl w:val="0"/>
        </w:rPr>
        <w:tab/>
        <w:t>(one male and one female)</w:t>
      </w:r>
      <w:r>
        <w:rPr>
          <w:rFonts w:ascii="Times New Roman" w:hAnsi="Times New Roman"/>
          <w:sz w:val="26"/>
          <w:szCs w:val="26"/>
          <w:rtl w:val="0"/>
          <w:lang w:val="en-US"/>
        </w:rPr>
        <w:t>:</w:t>
      </w:r>
    </w:p>
    <w:p>
      <w:pPr>
        <w:pStyle w:val="No Spacing"/>
        <w:numPr>
          <w:ilvl w:val="0"/>
          <w:numId w:val="2"/>
        </w:numPr>
        <w:bidi w:val="0"/>
        <w:ind w:right="0"/>
        <w:jc w:val="left"/>
        <w:rPr>
          <w:rFonts w:ascii="Times New Roman" w:cs="Times New Roman" w:hAnsi="Times New Roman" w:eastAsia="Times New Roman"/>
          <w:sz w:val="26"/>
          <w:szCs w:val="26"/>
          <w:rtl w:val="0"/>
          <w:lang w:val="en-US"/>
        </w:rPr>
      </w:pPr>
      <w:r>
        <w:rPr>
          <w:rFonts w:ascii="Times New Roman" w:hAnsi="Times New Roman"/>
          <w:sz w:val="26"/>
          <w:szCs w:val="26"/>
          <w:rtl w:val="0"/>
          <w:lang w:val="en-US"/>
        </w:rPr>
        <w:t>who has been admitted to program of study at an accredited University</w:t>
      </w:r>
    </w:p>
    <w:p>
      <w:pPr>
        <w:pStyle w:val="No Spacing"/>
        <w:numPr>
          <w:ilvl w:val="0"/>
          <w:numId w:val="2"/>
        </w:numPr>
        <w:bidi w:val="0"/>
        <w:ind w:right="0"/>
        <w:jc w:val="left"/>
        <w:rPr>
          <w:rFonts w:ascii="Times New Roman" w:cs="Times New Roman" w:hAnsi="Times New Roman" w:eastAsia="Times New Roman"/>
          <w:sz w:val="26"/>
          <w:szCs w:val="26"/>
          <w:rtl w:val="0"/>
          <w:lang w:val="en-US"/>
        </w:rPr>
      </w:pPr>
      <w:r>
        <w:rPr>
          <w:rFonts w:ascii="Times New Roman" w:hAnsi="Times New Roman"/>
          <w:sz w:val="26"/>
          <w:szCs w:val="26"/>
          <w:rtl w:val="0"/>
          <w:lang w:val="en-US"/>
        </w:rPr>
        <w:t>who is in financial need</w:t>
      </w:r>
    </w:p>
    <w:p>
      <w:pPr>
        <w:pStyle w:val="No Spacing"/>
        <w:numPr>
          <w:ilvl w:val="0"/>
          <w:numId w:val="2"/>
        </w:numPr>
        <w:bidi w:val="0"/>
        <w:ind w:right="0"/>
        <w:jc w:val="left"/>
        <w:rPr>
          <w:rFonts w:ascii="Times New Roman" w:cs="Times New Roman" w:hAnsi="Times New Roman" w:eastAsia="Times New Roman"/>
          <w:sz w:val="26"/>
          <w:szCs w:val="26"/>
          <w:rtl w:val="0"/>
          <w:lang w:val="en-US"/>
        </w:rPr>
      </w:pPr>
      <w:r>
        <w:rPr>
          <w:rFonts w:ascii="Times New Roman" w:hAnsi="Times New Roman"/>
          <w:sz w:val="26"/>
          <w:szCs w:val="26"/>
          <w:rtl w:val="0"/>
          <w:lang w:val="en-US"/>
        </w:rPr>
        <w:t>who has attained a minimum GPA of 2.5 during high school course work</w:t>
      </w:r>
    </w:p>
    <w:p>
      <w:pPr>
        <w:pStyle w:val="No Spacing"/>
        <w:numPr>
          <w:ilvl w:val="0"/>
          <w:numId w:val="2"/>
        </w:numPr>
        <w:bidi w:val="0"/>
        <w:ind w:right="0"/>
        <w:jc w:val="left"/>
        <w:rPr>
          <w:rFonts w:ascii="Times New Roman" w:cs="Times New Roman" w:hAnsi="Times New Roman" w:eastAsia="Times New Roman"/>
          <w:sz w:val="26"/>
          <w:szCs w:val="26"/>
          <w:rtl w:val="0"/>
          <w:lang w:val="en-US"/>
        </w:rPr>
      </w:pPr>
      <w:r>
        <w:rPr>
          <w:rFonts w:ascii="Times New Roman" w:hAnsi="Times New Roman"/>
          <w:sz w:val="26"/>
          <w:szCs w:val="26"/>
          <w:rtl w:val="0"/>
          <w:lang w:val="en-US"/>
        </w:rPr>
        <w:t>who has demonstrated a record of community service in the application essay and in the letters of recommendation</w:t>
      </w:r>
    </w:p>
    <w:p>
      <w:pPr>
        <w:pStyle w:val="No Spacing"/>
        <w:rPr>
          <w:rFonts w:ascii="Times New Roman" w:cs="Times New Roman" w:hAnsi="Times New Roman" w:eastAsia="Times New Roman"/>
          <w:sz w:val="26"/>
          <w:szCs w:val="26"/>
        </w:rPr>
      </w:pPr>
    </w:p>
    <w:p>
      <w:pPr>
        <w:pStyle w:val="No Spacing"/>
        <w:jc w:val="center"/>
        <w:rPr>
          <w:rFonts w:ascii="Times New Roman" w:cs="Times New Roman" w:hAnsi="Times New Roman" w:eastAsia="Times New Roman"/>
          <w:sz w:val="72"/>
          <w:szCs w:val="72"/>
        </w:rPr>
      </w:pPr>
      <w:r>
        <w:rPr>
          <w:rFonts w:ascii="Times New Roman" w:hAnsi="Times New Roman"/>
          <w:b w:val="1"/>
          <w:bCs w:val="1"/>
          <w:sz w:val="72"/>
          <w:szCs w:val="72"/>
          <w:rtl w:val="0"/>
          <w:lang w:val="en-US"/>
        </w:rPr>
        <w:t>PLEASE NOTE</w:t>
      </w:r>
      <w:r>
        <w:rPr>
          <w:rFonts w:ascii="Times New Roman" w:hAnsi="Times New Roman"/>
          <w:sz w:val="72"/>
          <w:szCs w:val="72"/>
          <w:rtl w:val="0"/>
          <w:lang w:val="en-US"/>
        </w:rPr>
        <w:t xml:space="preserve">:  ONLY </w:t>
      </w:r>
      <w:r>
        <w:rPr>
          <w:rFonts w:ascii="Times New Roman" w:hAnsi="Times New Roman"/>
          <w:sz w:val="72"/>
          <w:szCs w:val="72"/>
          <w:u w:val="single"/>
          <w:rtl w:val="0"/>
          <w:lang w:val="en-US"/>
        </w:rPr>
        <w:t>FULLY COMPLETED</w:t>
      </w:r>
      <w:r>
        <w:rPr>
          <w:rFonts w:ascii="Times New Roman" w:hAnsi="Times New Roman"/>
          <w:sz w:val="72"/>
          <w:szCs w:val="72"/>
          <w:rtl w:val="0"/>
          <w:lang w:val="en-US"/>
        </w:rPr>
        <w:t xml:space="preserve"> </w:t>
      </w:r>
    </w:p>
    <w:p>
      <w:pPr>
        <w:pStyle w:val="No Spacing"/>
        <w:jc w:val="center"/>
        <w:rPr>
          <w:rFonts w:ascii="Times New Roman" w:cs="Times New Roman" w:hAnsi="Times New Roman" w:eastAsia="Times New Roman"/>
          <w:sz w:val="72"/>
          <w:szCs w:val="72"/>
        </w:rPr>
      </w:pPr>
      <w:r>
        <w:rPr>
          <w:rFonts w:ascii="Times New Roman" w:hAnsi="Times New Roman"/>
          <w:sz w:val="72"/>
          <w:szCs w:val="72"/>
          <w:rtl w:val="0"/>
          <w:lang w:val="en-US"/>
        </w:rPr>
        <w:t xml:space="preserve">APPLICATIONS WILL BE CONSIDERED.  IF YOU HAVE NOT MET EACH OF THE CRITERIA AND </w:t>
      </w:r>
    </w:p>
    <w:p>
      <w:pPr>
        <w:pStyle w:val="No Spacing"/>
        <w:jc w:val="center"/>
        <w:rPr>
          <w:rFonts w:ascii="Times New Roman" w:cs="Times New Roman" w:hAnsi="Times New Roman" w:eastAsia="Times New Roman"/>
          <w:sz w:val="72"/>
          <w:szCs w:val="72"/>
        </w:rPr>
      </w:pPr>
      <w:r>
        <w:rPr>
          <w:rFonts w:ascii="Times New Roman" w:hAnsi="Times New Roman"/>
          <w:sz w:val="72"/>
          <w:szCs w:val="72"/>
          <w:rtl w:val="0"/>
          <w:lang w:val="en-US"/>
        </w:rPr>
        <w:t xml:space="preserve">COMPLETED </w:t>
      </w:r>
    </w:p>
    <w:p>
      <w:pPr>
        <w:pStyle w:val="No Spacing"/>
        <w:jc w:val="center"/>
        <w:rPr>
          <w:rFonts w:ascii="Times New Roman" w:cs="Times New Roman" w:hAnsi="Times New Roman" w:eastAsia="Times New Roman"/>
          <w:sz w:val="72"/>
          <w:szCs w:val="72"/>
        </w:rPr>
      </w:pPr>
      <w:r>
        <w:rPr>
          <w:rFonts w:ascii="Times New Roman" w:hAnsi="Times New Roman"/>
          <w:sz w:val="72"/>
          <w:szCs w:val="72"/>
          <w:u w:val="single"/>
          <w:rtl w:val="0"/>
          <w:lang w:val="en-US"/>
        </w:rPr>
        <w:t>EACH SECTION</w:t>
      </w:r>
      <w:r>
        <w:rPr>
          <w:rFonts w:ascii="Times New Roman" w:hAnsi="Times New Roman"/>
          <w:sz w:val="72"/>
          <w:szCs w:val="72"/>
          <w:rtl w:val="0"/>
          <w:lang w:val="en-US"/>
        </w:rPr>
        <w:t xml:space="preserve"> OF THE </w:t>
      </w:r>
    </w:p>
    <w:p>
      <w:pPr>
        <w:pStyle w:val="No Spacing"/>
        <w:jc w:val="center"/>
        <w:rPr>
          <w:rFonts w:ascii="Times New Roman" w:cs="Times New Roman" w:hAnsi="Times New Roman" w:eastAsia="Times New Roman"/>
          <w:sz w:val="72"/>
          <w:szCs w:val="72"/>
        </w:rPr>
      </w:pPr>
      <w:r>
        <w:rPr>
          <w:rFonts w:ascii="Times New Roman" w:hAnsi="Times New Roman"/>
          <w:sz w:val="72"/>
          <w:szCs w:val="72"/>
          <w:rtl w:val="0"/>
          <w:lang w:val="en-US"/>
        </w:rPr>
        <w:t xml:space="preserve">APPLICATION IN ITS </w:t>
      </w:r>
    </w:p>
    <w:p>
      <w:pPr>
        <w:pStyle w:val="No Spacing"/>
        <w:jc w:val="center"/>
        <w:rPr>
          <w:rFonts w:ascii="Times New Roman" w:cs="Times New Roman" w:hAnsi="Times New Roman" w:eastAsia="Times New Roman"/>
          <w:sz w:val="72"/>
          <w:szCs w:val="72"/>
        </w:rPr>
      </w:pPr>
      <w:r>
        <w:rPr>
          <w:rFonts w:ascii="Times New Roman" w:hAnsi="Times New Roman"/>
          <w:sz w:val="72"/>
          <w:szCs w:val="72"/>
          <w:rtl w:val="0"/>
          <w:lang w:val="en-US"/>
        </w:rPr>
        <w:t xml:space="preserve">ENTIRETY, YOUR </w:t>
      </w:r>
    </w:p>
    <w:p>
      <w:pPr>
        <w:pStyle w:val="No Spacing"/>
        <w:jc w:val="center"/>
        <w:rPr>
          <w:rFonts w:ascii="Times New Roman" w:cs="Times New Roman" w:hAnsi="Times New Roman" w:eastAsia="Times New Roman"/>
          <w:sz w:val="72"/>
          <w:szCs w:val="72"/>
        </w:rPr>
      </w:pPr>
      <w:r>
        <w:rPr>
          <w:rFonts w:ascii="Times New Roman" w:hAnsi="Times New Roman"/>
          <w:sz w:val="72"/>
          <w:szCs w:val="72"/>
          <w:rtl w:val="0"/>
          <w:lang w:val="en-US"/>
        </w:rPr>
        <w:t xml:space="preserve">APPLICATION </w:t>
      </w:r>
      <w:r>
        <w:rPr>
          <w:rFonts w:ascii="Times New Roman" w:hAnsi="Times New Roman"/>
          <w:sz w:val="72"/>
          <w:szCs w:val="72"/>
          <w:u w:val="single"/>
          <w:rtl w:val="0"/>
          <w:lang w:val="en-US"/>
        </w:rPr>
        <w:t>WILL NOT BE CONSIDERED</w:t>
      </w:r>
      <w:r>
        <w:rPr>
          <w:rFonts w:ascii="Times New Roman" w:hAnsi="Times New Roman"/>
          <w:sz w:val="72"/>
          <w:szCs w:val="72"/>
          <w:rtl w:val="0"/>
          <w:lang w:val="en-US"/>
        </w:rPr>
        <w:t>.</w:t>
      </w:r>
    </w:p>
    <w:p>
      <w:pPr>
        <w:pStyle w:val="No Spacing"/>
        <w:rPr>
          <w:rFonts w:ascii="Times New Roman" w:cs="Times New Roman" w:hAnsi="Times New Roman" w:eastAsia="Times New Roman"/>
          <w:sz w:val="72"/>
          <w:szCs w:val="72"/>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b w:val="1"/>
          <w:bCs w:val="1"/>
          <w:sz w:val="32"/>
          <w:szCs w:val="32"/>
          <w:u w:val="single"/>
        </w:rPr>
      </w:pPr>
    </w:p>
    <w:p>
      <w:pPr>
        <w:pStyle w:val="No Spacing"/>
        <w:jc w:val="center"/>
        <w:rPr>
          <w:rFonts w:ascii="Times New Roman" w:cs="Times New Roman" w:hAnsi="Times New Roman" w:eastAsia="Times New Roman"/>
          <w:b w:val="1"/>
          <w:bCs w:val="1"/>
          <w:sz w:val="32"/>
          <w:szCs w:val="32"/>
          <w:u w:val="single"/>
        </w:rPr>
      </w:pPr>
    </w:p>
    <w:p>
      <w:pPr>
        <w:pStyle w:val="No Spacing"/>
        <w:jc w:val="center"/>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Application</w:t>
      </w:r>
    </w:p>
    <w:p>
      <w:pPr>
        <w:pStyle w:val="No Spacing"/>
        <w:jc w:val="center"/>
        <w:rPr>
          <w:rFonts w:ascii="Times New Roman" w:cs="Times New Roman" w:hAnsi="Times New Roman" w:eastAsia="Times New Roman"/>
          <w:sz w:val="32"/>
          <w:szCs w:val="32"/>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Name:  ___________________________________________________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GPA:  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College or University that applicant has been accepted to:  ___________________________</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3 Letters of Recommendation:  </w:t>
      </w: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(ONE letter must be from your JROTC Sponsor, the other TWO Letters may be from someone of your choice.)</w:t>
      </w:r>
    </w:p>
    <w:p>
      <w:pPr>
        <w:pStyle w:val="No Spacing"/>
        <w:ind w:left="1080" w:firstLine="0"/>
        <w:rPr>
          <w:rFonts w:ascii="Times New Roman" w:cs="Times New Roman" w:hAnsi="Times New Roman" w:eastAsia="Times New Roman"/>
          <w:b w:val="1"/>
          <w:bCs w:val="1"/>
          <w:sz w:val="24"/>
          <w:szCs w:val="24"/>
          <w:u w:val="single"/>
        </w:rPr>
      </w:pPr>
    </w:p>
    <w:p>
      <w:pPr>
        <w:pStyle w:val="No Spacing"/>
        <w:numPr>
          <w:ilvl w:val="0"/>
          <w:numId w:val="4"/>
        </w:numPr>
        <w:bidi w:val="0"/>
        <w:ind w:right="0"/>
        <w:jc w:val="left"/>
        <w:rPr>
          <w:rFonts w:ascii="Times New Roman" w:cs="Times New Roman" w:hAnsi="Times New Roman" w:eastAsia="Times New Roman"/>
          <w:b w:val="1"/>
          <w:bCs w:val="1"/>
          <w:sz w:val="24"/>
          <w:szCs w:val="24"/>
          <w:u w:val="single"/>
          <w:rtl w:val="0"/>
          <w:lang w:val="en-US"/>
        </w:rPr>
      </w:pPr>
      <w:r>
        <w:rPr>
          <w:rFonts w:ascii="Times New Roman" w:hAnsi="Times New Roman"/>
          <w:b w:val="0"/>
          <w:bCs w:val="0"/>
          <w:sz w:val="24"/>
          <w:szCs w:val="24"/>
          <w:u w:val="single"/>
          <w:rtl w:val="0"/>
          <w:lang w:val="en-US"/>
        </w:rPr>
        <w:t xml:space="preserve">ROTC Sponsor Sgt. Major Vasquez       .  </w:t>
      </w:r>
    </w:p>
    <w:p>
      <w:pPr>
        <w:pStyle w:val="No Spacing"/>
        <w:ind w:left="1080" w:firstLine="0"/>
        <w:rPr>
          <w:rFonts w:ascii="Times New Roman" w:cs="Times New Roman" w:hAnsi="Times New Roman" w:eastAsia="Times New Roman"/>
          <w:b w:val="1"/>
          <w:bCs w:val="1"/>
          <w:sz w:val="24"/>
          <w:szCs w:val="24"/>
        </w:rPr>
      </w:pPr>
    </w:p>
    <w:p>
      <w:pPr>
        <w:pStyle w:val="No Spacing"/>
        <w:numPr>
          <w:ilvl w:val="0"/>
          <w:numId w:val="4"/>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_________________________________</w:t>
      </w:r>
    </w:p>
    <w:p>
      <w:pPr>
        <w:pStyle w:val="No Spacing"/>
        <w:ind w:left="1080" w:firstLine="0"/>
        <w:rPr>
          <w:rFonts w:ascii="Times New Roman" w:cs="Times New Roman" w:hAnsi="Times New Roman" w:eastAsia="Times New Roman"/>
          <w:b w:val="1"/>
          <w:bCs w:val="1"/>
          <w:sz w:val="24"/>
          <w:szCs w:val="24"/>
        </w:rPr>
      </w:pPr>
    </w:p>
    <w:p>
      <w:pPr>
        <w:pStyle w:val="No Spacing"/>
        <w:numPr>
          <w:ilvl w:val="0"/>
          <w:numId w:val="4"/>
        </w:numPr>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_________________________________</w:t>
      </w:r>
    </w:p>
    <w:p>
      <w:pPr>
        <w:pStyle w:val="No Spacing"/>
        <w:ind w:left="1080" w:firstLine="0"/>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Essay stating why you would like to be considered for this Scholarship: (400 words or less)</w:t>
      </w:r>
    </w:p>
    <w:p>
      <w:pPr>
        <w:pStyle w:val="No Spacing"/>
        <w:rPr>
          <w:rFonts w:ascii="Times New Roman" w:cs="Times New Roman" w:hAnsi="Times New Roman" w:eastAsia="Times New Roman"/>
          <w:sz w:val="24"/>
          <w:szCs w:val="24"/>
        </w:rPr>
      </w:pPr>
      <w:r>
        <w:rPr>
          <w:rFonts w:ascii="Times New Roman" w:hAnsi="Times New Roman"/>
          <w:b w:val="1"/>
          <w:bCs w:val="1"/>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tl w:val="0"/>
          <w:lang w:val="en-US"/>
        </w:rPr>
        <w:t xml:space="preserve">You may choose to use this form to record your community service.  Please include this form with your application.  </w:t>
      </w:r>
    </w:p>
    <w:p>
      <w:pPr>
        <w:pStyle w:val="No Spacing"/>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RETURN THE </w:t>
      </w:r>
      <w:r>
        <w:rPr>
          <w:rFonts w:ascii="Times New Roman" w:hAnsi="Times New Roman"/>
          <w:b w:val="1"/>
          <w:bCs w:val="1"/>
          <w:sz w:val="24"/>
          <w:szCs w:val="24"/>
          <w:u w:val="single"/>
          <w:rtl w:val="0"/>
          <w:lang w:val="en-US"/>
        </w:rPr>
        <w:t>COMPLETED</w:t>
      </w:r>
      <w:r>
        <w:rPr>
          <w:rFonts w:ascii="Times New Roman" w:hAnsi="Times New Roman"/>
          <w:b w:val="1"/>
          <w:bCs w:val="1"/>
          <w:sz w:val="24"/>
          <w:szCs w:val="24"/>
          <w:rtl w:val="0"/>
          <w:lang w:val="en-US"/>
        </w:rPr>
        <w:t xml:space="preserve"> APPLICATION TO THE </w:t>
      </w:r>
    </w:p>
    <w:p>
      <w:pPr>
        <w:pStyle w:val="No Spacing"/>
        <w:jc w:val="center"/>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GUIDANCE OFFICE</w:t>
      </w:r>
      <w:r>
        <w:rPr>
          <w:rFonts w:ascii="Times New Roman" w:hAnsi="Times New Roman"/>
          <w:b w:val="1"/>
          <w:bCs w:val="1"/>
          <w:sz w:val="24"/>
          <w:szCs w:val="24"/>
          <w:rtl w:val="0"/>
          <w:lang w:val="en-US"/>
        </w:rPr>
        <w:t xml:space="preserve"> BY </w:t>
      </w:r>
      <w:r>
        <w:rPr>
          <w:rFonts w:ascii="Times New Roman" w:hAnsi="Times New Roman"/>
          <w:b w:val="1"/>
          <w:bCs w:val="1"/>
          <w:sz w:val="24"/>
          <w:szCs w:val="24"/>
          <w:u w:val="single"/>
          <w:rtl w:val="0"/>
          <w:lang w:val="en-US"/>
        </w:rPr>
        <w:t>APRIL 1, 2018</w:t>
      </w:r>
      <w:r>
        <w:rPr>
          <w:rFonts w:ascii="Times New Roman" w:hAnsi="Times New Roman"/>
          <w:b w:val="1"/>
          <w:bCs w:val="1"/>
          <w:sz w:val="24"/>
          <w:szCs w:val="24"/>
          <w:rtl w:val="0"/>
          <w:lang w:val="en-US"/>
        </w:rPr>
        <w:t>.</w:t>
      </w:r>
    </w:p>
    <w:p>
      <w:pPr>
        <w:pStyle w:val="No Spacing"/>
        <w:rPr>
          <w:rFonts w:ascii="Times New Roman" w:cs="Times New Roman" w:hAnsi="Times New Roman" w:eastAsia="Times New Roman"/>
          <w:sz w:val="24"/>
          <w:szCs w:val="24"/>
        </w:rPr>
      </w:pPr>
    </w:p>
    <w:tbl>
      <w:tblPr>
        <w:tblW w:w="964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41"/>
        <w:gridCol w:w="2217"/>
        <w:gridCol w:w="1170"/>
        <w:gridCol w:w="3060"/>
        <w:gridCol w:w="1260"/>
      </w:tblGrid>
      <w:tr>
        <w:tblPrEx>
          <w:shd w:val="clear" w:color="auto" w:fill="ced7e7"/>
        </w:tblPrEx>
        <w:trPr>
          <w:trHeight w:val="751"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jc w:val="center"/>
            </w:pPr>
            <w:r>
              <w:rPr>
                <w:rFonts w:ascii="Times New Roman" w:hAnsi="Times New Roman"/>
                <w:b w:val="1"/>
                <w:bCs w:val="1"/>
                <w:sz w:val="24"/>
                <w:szCs w:val="24"/>
                <w:rtl w:val="0"/>
                <w:lang w:val="en-US"/>
              </w:rPr>
              <w:t>Date(s)</w:t>
            </w: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jc w:val="center"/>
            </w:pPr>
            <w:r>
              <w:rPr>
                <w:rFonts w:ascii="Times New Roman" w:hAnsi="Times New Roman"/>
                <w:b w:val="1"/>
                <w:bCs w:val="1"/>
                <w:sz w:val="24"/>
                <w:szCs w:val="24"/>
                <w:rtl w:val="0"/>
                <w:lang w:val="en-US"/>
              </w:rPr>
              <w:t>Service Activity</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jc w:val="center"/>
            </w:pPr>
            <w:r>
              <w:rPr>
                <w:rFonts w:ascii="Times New Roman" w:hAnsi="Times New Roman"/>
                <w:b w:val="1"/>
                <w:bCs w:val="1"/>
                <w:rtl w:val="0"/>
                <w:lang w:val="en-US"/>
              </w:rPr>
              <w:t>Service Category Code</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jc w:val="center"/>
            </w:pPr>
            <w:r>
              <w:rPr>
                <w:rFonts w:ascii="Times New Roman" w:hAnsi="Times New Roman"/>
                <w:b w:val="1"/>
                <w:bCs w:val="1"/>
                <w:sz w:val="24"/>
                <w:szCs w:val="24"/>
                <w:rtl w:val="0"/>
                <w:lang w:val="en-US"/>
              </w:rPr>
              <w:t>Place of Service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jc w:val="center"/>
            </w:pPr>
            <w:r>
              <w:rPr>
                <w:rFonts w:ascii="Times New Roman" w:hAnsi="Times New Roman"/>
                <w:b w:val="1"/>
                <w:bCs w:val="1"/>
                <w:sz w:val="20"/>
                <w:szCs w:val="20"/>
                <w:rtl w:val="0"/>
                <w:lang w:val="en-US"/>
              </w:rPr>
              <w:t>Initials for Verification</w:t>
            </w: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6" w:hRule="atLeast"/>
        </w:trPr>
        <w:tc>
          <w:tcPr>
            <w:tcW w:type="dxa" w:w="1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324" w:hanging="324"/>
        <w:rPr>
          <w:rFonts w:ascii="Times New Roman" w:cs="Times New Roman" w:hAnsi="Times New Roman" w:eastAsia="Times New Roman"/>
          <w:sz w:val="24"/>
          <w:szCs w:val="24"/>
        </w:rPr>
      </w:pPr>
    </w:p>
    <w:p>
      <w:pPr>
        <w:pStyle w:val="No Spacing"/>
        <w:widowControl w:val="0"/>
        <w:ind w:left="216" w:hanging="216"/>
        <w:rPr>
          <w:rFonts w:ascii="Times New Roman" w:cs="Times New Roman" w:hAnsi="Times New Roman" w:eastAsia="Times New Roman"/>
          <w:sz w:val="24"/>
          <w:szCs w:val="24"/>
        </w:rPr>
      </w:pPr>
    </w:p>
    <w:p>
      <w:pPr>
        <w:pStyle w:val="No Spacing"/>
        <w:widowControl w:val="0"/>
        <w:ind w:left="108" w:hanging="108"/>
        <w:rPr>
          <w:rFonts w:ascii="Times New Roman" w:cs="Times New Roman" w:hAnsi="Times New Roman" w:eastAsia="Times New Roman"/>
          <w:sz w:val="24"/>
          <w:szCs w:val="24"/>
        </w:rPr>
      </w:pPr>
    </w:p>
    <w:p>
      <w:pPr>
        <w:pStyle w:val="No Spacing"/>
        <w:widowControl w:val="0"/>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Service Category Codes:</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Environment</w:t>
        <w:tab/>
        <w:t xml:space="preserve">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Literacy and Education</w:t>
        <w:tab/>
        <w:t xml:space="preserve">          7 </w:t>
      </w:r>
      <w:r>
        <w:rPr>
          <w:rFonts w:ascii="Times New Roman" w:hAnsi="Times New Roman" w:hint="default"/>
          <w:sz w:val="24"/>
          <w:szCs w:val="24"/>
          <w:rtl w:val="0"/>
          <w:lang w:val="en-US"/>
        </w:rPr>
        <w:t xml:space="preserve">– </w:t>
      </w:r>
      <w:r>
        <w:rPr>
          <w:rFonts w:ascii="Times New Roman" w:hAnsi="Times New Roman"/>
          <w:sz w:val="24"/>
          <w:szCs w:val="24"/>
          <w:rtl w:val="0"/>
          <w:lang w:val="en-US"/>
        </w:rPr>
        <w:t>Help the Children</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Public Health</w:t>
        <w:tab/>
        <w:t xml:space="preserve">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Disaster Relief</w:t>
        <w:tab/>
        <w:tab/>
        <w:t xml:space="preserve">          8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Help the Elderly </w:t>
      </w:r>
    </w:p>
    <w:p>
      <w:pPr>
        <w:pStyle w:val="No Spacing"/>
      </w:pPr>
      <w:r>
        <w:rPr>
          <w:rFonts w:ascii="Times New Roman" w:hAnsi="Times New Roman"/>
          <w:sz w:val="24"/>
          <w:szCs w:val="24"/>
          <w:rtl w:val="0"/>
          <w:lang w:val="en-US"/>
        </w:rPr>
        <w:t xml:space="preserve">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Safety</w:t>
        <w:tab/>
        <w:tab/>
        <w:t xml:space="preserve">          6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Community Improvement</w:t>
        <w:tab/>
        <w:t xml:space="preserve">          9 </w:t>
      </w:r>
      <w:r>
        <w:rPr>
          <w:rFonts w:ascii="Times New Roman" w:hAnsi="Times New Roman" w:hint="default"/>
          <w:sz w:val="24"/>
          <w:szCs w:val="24"/>
          <w:rtl w:val="0"/>
          <w:lang w:val="en-US"/>
        </w:rPr>
        <w:t xml:space="preserve">– </w:t>
      </w:r>
      <w:r>
        <w:rPr>
          <w:rFonts w:ascii="Times New Roman" w:hAnsi="Times New Roman"/>
          <w:sz w:val="24"/>
          <w:szCs w:val="24"/>
          <w:rtl w:val="0"/>
          <w:lang w:val="en-US"/>
        </w:rPr>
        <w:t>Help the Homeless/Hungry</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